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52" w:rsidRPr="00194552" w:rsidRDefault="00194552" w:rsidP="00194552">
      <w:pPr>
        <w:widowControl/>
        <w:spacing w:before="50" w:after="50" w:line="25" w:lineRule="atLeast"/>
        <w:ind w:firstLineChars="200" w:firstLine="643"/>
        <w:jc w:val="center"/>
        <w:rPr>
          <w:rFonts w:ascii="&amp;quot" w:eastAsia="宋体" w:hAnsi="&amp;quot" w:cs="宋体"/>
          <w:b/>
          <w:color w:val="000000"/>
          <w:kern w:val="0"/>
          <w:sz w:val="32"/>
          <w:szCs w:val="32"/>
        </w:rPr>
      </w:pPr>
      <w:r w:rsidRPr="00194552">
        <w:rPr>
          <w:rFonts w:ascii="&amp;quot" w:eastAsia="宋体" w:hAnsi="&amp;quot" w:cs="宋体"/>
          <w:b/>
          <w:color w:val="000000"/>
          <w:kern w:val="0"/>
          <w:sz w:val="32"/>
          <w:szCs w:val="32"/>
        </w:rPr>
        <w:t>河南财经政法大学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643"/>
        <w:jc w:val="center"/>
        <w:rPr>
          <w:rFonts w:ascii="&amp;quot" w:eastAsia="宋体" w:hAnsi="&amp;quot" w:cs="宋体" w:hint="eastAsia"/>
          <w:b/>
          <w:color w:val="000000"/>
          <w:kern w:val="0"/>
          <w:sz w:val="32"/>
          <w:szCs w:val="32"/>
        </w:rPr>
      </w:pPr>
      <w:r w:rsidRPr="00194552">
        <w:rPr>
          <w:rFonts w:ascii="&amp;quot" w:eastAsia="宋体" w:hAnsi="&amp;quot" w:cs="宋体"/>
          <w:b/>
          <w:color w:val="000000"/>
          <w:kern w:val="0"/>
          <w:sz w:val="32"/>
          <w:szCs w:val="32"/>
        </w:rPr>
        <w:t>“</w:t>
      </w:r>
      <w:r w:rsidRPr="00194552">
        <w:rPr>
          <w:rFonts w:ascii="&amp;quot" w:eastAsia="宋体" w:hAnsi="&amp;quot" w:cs="宋体"/>
          <w:b/>
          <w:color w:val="000000"/>
          <w:kern w:val="0"/>
          <w:sz w:val="32"/>
          <w:szCs w:val="32"/>
        </w:rPr>
        <w:t>十四五</w:t>
      </w:r>
      <w:r w:rsidRPr="00194552">
        <w:rPr>
          <w:rFonts w:ascii="&amp;quot" w:eastAsia="宋体" w:hAnsi="&amp;quot" w:cs="宋体"/>
          <w:b/>
          <w:color w:val="000000"/>
          <w:kern w:val="0"/>
          <w:sz w:val="32"/>
          <w:szCs w:val="32"/>
        </w:rPr>
        <w:t>”</w:t>
      </w:r>
      <w:r w:rsidRPr="00194552">
        <w:rPr>
          <w:rFonts w:ascii="&amp;quot" w:eastAsia="宋体" w:hAnsi="&amp;quot" w:cs="宋体"/>
          <w:b/>
          <w:color w:val="000000"/>
          <w:kern w:val="0"/>
          <w:sz w:val="32"/>
          <w:szCs w:val="32"/>
        </w:rPr>
        <w:t>发展规划编制工作组织机构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723"/>
        <w:jc w:val="center"/>
        <w:rPr>
          <w:rFonts w:ascii="&amp;quot" w:eastAsia="宋体" w:hAnsi="&amp;quot" w:cs="宋体"/>
          <w:b/>
          <w:color w:val="000000"/>
          <w:kern w:val="0"/>
          <w:sz w:val="36"/>
          <w:szCs w:val="36"/>
        </w:rPr>
      </w:pP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一、河南财经政法大学“十四五”发展规划编制工作领导小组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“十四五”规划工作领导小组负责统一领导、决策、协调和组织推进“十四五”总体规划、专项规划、院系规划以及重大问题研究工作。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组长：杨宏志 高新才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副组长：华小鹏 </w:t>
      </w:r>
      <w:proofErr w:type="gramStart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李慧军</w:t>
      </w:r>
      <w:proofErr w:type="gramEnd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郭改英 </w:t>
      </w:r>
      <w:proofErr w:type="gramStart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刘荣增</w:t>
      </w:r>
      <w:proofErr w:type="gramEnd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赵传海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李观虎 薛玉莲 王全良 王锋 杨田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朱金瑞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成员：</w:t>
      </w:r>
      <w:proofErr w:type="gramStart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罗松远梁予</w:t>
      </w:r>
      <w:proofErr w:type="gramEnd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昉张睿 </w:t>
      </w:r>
      <w:proofErr w:type="gramStart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周红琦</w:t>
      </w:r>
      <w:proofErr w:type="gramEnd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刘洪波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崔炜 </w:t>
      </w:r>
      <w:proofErr w:type="gramStart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魏保平</w:t>
      </w:r>
      <w:proofErr w:type="gramEnd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麻立彰</w:t>
      </w:r>
      <w:proofErr w:type="gramEnd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郝玉红 张营民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王颢 </w:t>
      </w:r>
      <w:proofErr w:type="gramStart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武彩鸿</w:t>
      </w:r>
      <w:proofErr w:type="gramEnd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李根成 </w:t>
      </w:r>
      <w:proofErr w:type="gramStart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翁玉玲</w:t>
      </w:r>
      <w:proofErr w:type="gramEnd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朱新力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原方 杨伯</w:t>
      </w:r>
      <w:proofErr w:type="gramStart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坚</w:t>
      </w:r>
      <w:proofErr w:type="gramEnd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赵楠</w:t>
      </w:r>
      <w:proofErr w:type="gramEnd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张道庆 王建军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刘彤 苏珊 </w:t>
      </w:r>
      <w:proofErr w:type="gramStart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岳彩军</w:t>
      </w:r>
      <w:proofErr w:type="gramEnd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马珺 王振国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张敬东 邵月 李晓峰 张义华 </w:t>
      </w:r>
      <w:proofErr w:type="gramStart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弓永振</w:t>
      </w:r>
      <w:proofErr w:type="gramEnd"/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卫春江 彭尚先 </w:t>
      </w:r>
      <w:proofErr w:type="gramStart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谢安映</w:t>
      </w:r>
      <w:proofErr w:type="gramEnd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魏洪江 裴富生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李远东 王涛 王永伟 徐朝钦 </w:t>
      </w:r>
      <w:proofErr w:type="gramStart"/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焦军普</w:t>
      </w:r>
      <w:proofErr w:type="gramEnd"/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郭清溥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领导小组下设办公室，办公室设在发展规划处。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lastRenderedPageBreak/>
        <w:t>二、学校总体规划编制工作小组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组长：赵传海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牵头部门：发展规划处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成员：党委办公室、组织部、宣传部、统战部、纪委(监察专员办公室）、学工部、就业创业指导处、团委、校长办公室、人事处、教务处、教学质量评价中心、教师教学发展中心、教学督导委员会、计划财务处、招生办公室、审计处、国际交流合作处、研究生处、科研处、基建处、国有资产管理处、保卫处、后勤处、文北校区服务中心、文南校区服务中心、法律事务处、校友工作办公室、学术委员会办公室、档案馆、图书馆、现代教育技术中心、网络信息服务中心等部门及相关院系指定专人参加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任务：编制《河南财经政法大学2021—2025年发展规划》。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三、专项规划编制工作小组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成立各专项规划编制工作小组，负责相应规划的编制工作。组长由各专项规划分管校领导担任，由牵头部门负责组织，成员由相关职能部门组成。各小组指定一位专项规划主要执笔人担任联系人。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（一）学科建设规划小组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组长：赵传海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牵头部门：发展规划处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成员：人事处、教务处、计划财务处、国际交流合作处、研究生处、科研处、学术委员会办公室等部门及相关院系指定专人参加。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任务：编制《河南财经政法大学2021-2025年学科建设规划》。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（二）人才培养（含专业建设）规划小组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组长：刘荣增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牵头部门：教务处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成员：学工部、就业创业指导处、团委、教学质量评价中心、教师教学发展中心、教学督导委员会、计划财务处、招生办公室、国际交流合作处、研究生处、科研处、学术委员会办公室等部门指定专人参加。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任务：编制《河南财经政法大学2021-2025年人才培养规划》。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（三）人才队伍规划小组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组长：赵传海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牵头部门：人事处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成员：教务处、教师教学发展中心、计划财务处、国际交流合作处、研究生处、科研处、学术委员会办公室等部门指定专人参加。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任务：编制《河南财经政法大学2021-2025年人才队伍规划》。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（四）科学研究（含社会服务）规划小组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组长：薛玉莲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牵头部门：科研处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成员：人事处、教务处、教师教学发展中心、计划财务处、国际交流合作处、研究生处、校友工作办公室、学术委员会办公室等部门指定专人参加。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任务：编制《河南财经政法大学2021-2025年科学研究规划》。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（五）国际交流与合作规划小组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组长：王锋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牵头部门：国际交流合作处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成员：宣传部、学工部、团委、计划财务处、人事处、教务处、研究生处、科研处、基建处、后勤处、校友工作办公室等部门指定专人参加。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任务：编写《河南财经政法大学2021-2025年国际交流与合作规划》。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（六）教育信息化规划小组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组长：王全良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牵头部门：网络信息服务中心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成员：教务处、计划财务处、基建处、国有资产管理处、后勤处、档案馆、图书馆、现代教育技术中心等部门指定专人参加。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任务：编制《河南财经政法大学2021-2025年教育信息化规划》。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（七）大学文化规划小组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组长：郭改英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牵头部门：宣传部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成员：学工部、团委、计划财务处、基建处、国有资产管理处、后勤处等部门指定专人参加。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任务：编制《河南财经政法大学2021-2025年大学文化规划》。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（八）校园建设规划小组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组长：李观虎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牵头部门：基建处</w:t>
      </w:r>
    </w:p>
    <w:p w:rsidR="00194552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成员：保卫处、计划财务处、审计处、国有资产管理处、后勤处、文北校区服务中心、文南校区服务中心、物业服务有限公司等部门指定专人参加。</w:t>
      </w:r>
    </w:p>
    <w:p w:rsidR="00FE718C" w:rsidRPr="00194552" w:rsidRDefault="00194552" w:rsidP="00194552">
      <w:pPr>
        <w:widowControl/>
        <w:spacing w:before="50" w:after="50" w:line="25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4552">
        <w:rPr>
          <w:rFonts w:ascii="宋体" w:eastAsia="宋体" w:hAnsi="宋体" w:cs="宋体"/>
          <w:color w:val="000000"/>
          <w:kern w:val="0"/>
          <w:sz w:val="28"/>
          <w:szCs w:val="28"/>
        </w:rPr>
        <w:t>任务：编制《河南财经政法大学2021-2025年校园建设规划》。</w:t>
      </w:r>
    </w:p>
    <w:sectPr w:rsidR="00FE718C" w:rsidRPr="00194552" w:rsidSect="00EC1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F2" w:rsidRDefault="00FF53F2" w:rsidP="0081443D">
      <w:r>
        <w:separator/>
      </w:r>
    </w:p>
  </w:endnote>
  <w:endnote w:type="continuationSeparator" w:id="0">
    <w:p w:rsidR="00FF53F2" w:rsidRDefault="00FF53F2" w:rsidP="0081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F2" w:rsidRDefault="00FF53F2" w:rsidP="0081443D">
      <w:r>
        <w:separator/>
      </w:r>
    </w:p>
  </w:footnote>
  <w:footnote w:type="continuationSeparator" w:id="0">
    <w:p w:rsidR="00FF53F2" w:rsidRDefault="00FF53F2" w:rsidP="00814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43D"/>
    <w:rsid w:val="00194552"/>
    <w:rsid w:val="00212476"/>
    <w:rsid w:val="00390225"/>
    <w:rsid w:val="003B15B8"/>
    <w:rsid w:val="004F6FEF"/>
    <w:rsid w:val="0079119D"/>
    <w:rsid w:val="007F3ED7"/>
    <w:rsid w:val="0081443D"/>
    <w:rsid w:val="00A81150"/>
    <w:rsid w:val="00AC0AB3"/>
    <w:rsid w:val="00AE2268"/>
    <w:rsid w:val="00AE2E9E"/>
    <w:rsid w:val="00C4285F"/>
    <w:rsid w:val="00CE7614"/>
    <w:rsid w:val="00CF107A"/>
    <w:rsid w:val="00D95352"/>
    <w:rsid w:val="00E6651B"/>
    <w:rsid w:val="00EB6121"/>
    <w:rsid w:val="00EC150B"/>
    <w:rsid w:val="00F22AD8"/>
    <w:rsid w:val="00F27471"/>
    <w:rsid w:val="00F35C4D"/>
    <w:rsid w:val="00FE718C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4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43D"/>
    <w:rPr>
      <w:sz w:val="18"/>
      <w:szCs w:val="18"/>
    </w:rPr>
  </w:style>
  <w:style w:type="character" w:styleId="a5">
    <w:name w:val="Hyperlink"/>
    <w:basedOn w:val="a0"/>
    <w:uiPriority w:val="99"/>
    <w:unhideWhenUsed/>
    <w:rsid w:val="00C428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9022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9119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119D"/>
    <w:rPr>
      <w:sz w:val="18"/>
      <w:szCs w:val="18"/>
    </w:rPr>
  </w:style>
  <w:style w:type="paragraph" w:customStyle="1" w:styleId="vsbcontentend">
    <w:name w:val="vsbcontent_end"/>
    <w:basedOn w:val="a"/>
    <w:rsid w:val="001945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262</Words>
  <Characters>1497</Characters>
  <Application>Microsoft Office Word</Application>
  <DocSecurity>0</DocSecurity>
  <Lines>12</Lines>
  <Paragraphs>3</Paragraphs>
  <ScaleCrop>false</ScaleCrop>
  <Company>HP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2018-06-13T10:38:00Z</dcterms:created>
  <dcterms:modified xsi:type="dcterms:W3CDTF">2020-08-27T08:09:00Z</dcterms:modified>
</cp:coreProperties>
</file>